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64683E"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 xml:space="preserve">E 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r w:rsidR="007747A9" w:rsidRPr="007747A9">
        <w:rPr>
          <w:rFonts w:ascii="Arial" w:hAnsi="Arial" w:cs="Arial"/>
          <w:b/>
          <w:bCs/>
          <w:i/>
          <w:sz w:val="28"/>
          <w:szCs w:val="24"/>
        </w:rPr>
        <w:t>S2-2206077</w:t>
      </w:r>
      <w:bookmarkStart w:id="0" w:name="_GoBack"/>
      <w:bookmarkEnd w:id="0"/>
    </w:p>
    <w:p w:rsidR="00463675" w:rsidRPr="0064683E"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rsidR="00463675" w:rsidRPr="0064683E" w:rsidRDefault="00463675">
      <w:pPr>
        <w:rPr>
          <w:rFonts w:ascii="Arial" w:hAnsi="Arial" w:cs="Arial"/>
        </w:rPr>
      </w:pPr>
    </w:p>
    <w:p w:rsidR="00463675" w:rsidRPr="0064683E" w:rsidRDefault="00463675" w:rsidP="000F4E43">
      <w:pPr>
        <w:pStyle w:val="ac"/>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rsidR="00463675" w:rsidRPr="0064683E" w:rsidRDefault="00463675" w:rsidP="000F4E43">
      <w:pPr>
        <w:pStyle w:val="ac"/>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rsidR="00463675" w:rsidRPr="0064683E" w:rsidRDefault="00463675" w:rsidP="000F4E43">
      <w:pPr>
        <w:pStyle w:val="ac"/>
      </w:pPr>
      <w:r w:rsidRPr="0064683E">
        <w:t>Release:</w:t>
      </w:r>
      <w:r w:rsidRPr="0064683E">
        <w:tab/>
      </w:r>
      <w:r w:rsidRPr="0064683E">
        <w:rPr>
          <w:color w:val="000000"/>
        </w:rPr>
        <w:t xml:space="preserve">Release </w:t>
      </w:r>
      <w:r w:rsidR="003475CD" w:rsidRPr="0064683E">
        <w:rPr>
          <w:color w:val="000000"/>
        </w:rPr>
        <w:t>17</w:t>
      </w:r>
    </w:p>
    <w:p w:rsidR="00463675" w:rsidRPr="0064683E" w:rsidRDefault="00463675" w:rsidP="000F4E43">
      <w:pPr>
        <w:pStyle w:val="ac"/>
      </w:pPr>
      <w:r w:rsidRPr="0064683E">
        <w:t>Work Item:</w:t>
      </w:r>
      <w:r w:rsidRPr="0064683E">
        <w:tab/>
      </w:r>
      <w:r w:rsidR="003475CD" w:rsidRPr="0064683E">
        <w:rPr>
          <w:color w:val="000000"/>
        </w:rPr>
        <w:t xml:space="preserve">5MBS, </w:t>
      </w:r>
      <w:r w:rsidR="003475CD" w:rsidRPr="0064683E">
        <w:rPr>
          <w:bCs w:val="0"/>
        </w:rPr>
        <w:t>NR_MBS-Core</w:t>
      </w:r>
    </w:p>
    <w:p w:rsidR="00463675" w:rsidRPr="0064683E" w:rsidRDefault="00463675">
      <w:pPr>
        <w:spacing w:after="60"/>
        <w:ind w:left="1985" w:hanging="1985"/>
        <w:rPr>
          <w:rFonts w:ascii="Arial" w:hAnsi="Arial" w:cs="Arial"/>
          <w:b/>
        </w:rPr>
      </w:pPr>
    </w:p>
    <w:p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p>
    <w:p w:rsidR="00463675" w:rsidRPr="00FB0D38" w:rsidRDefault="00463675" w:rsidP="000F4E43">
      <w:pPr>
        <w:pStyle w:val="Source"/>
        <w:rPr>
          <w:lang w:val="fr-FR"/>
        </w:rPr>
      </w:pPr>
      <w:r w:rsidRPr="0064683E">
        <w:rPr>
          <w:lang w:val="fr-FR"/>
        </w:rPr>
        <w:t>Cc:</w:t>
      </w:r>
      <w:r w:rsidRPr="0064683E">
        <w:rPr>
          <w:lang w:val="fr-FR"/>
        </w:rPr>
        <w:tab/>
      </w:r>
      <w:r w:rsidR="003475CD" w:rsidRPr="0064683E">
        <w:rPr>
          <w:b w:val="0"/>
          <w:lang w:val="fr-FR"/>
        </w:rPr>
        <w:t>CT1</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3475CD">
        <w:rPr>
          <w:color w:val="000000"/>
        </w:rPr>
        <w:t xml:space="preserve">None. </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ae"/>
        <w:tblW w:w="0" w:type="auto"/>
        <w:tblLook w:val="04A0" w:firstRow="1" w:lastRow="0" w:firstColumn="1" w:lastColumn="0" w:noHBand="0" w:noVBand="1"/>
      </w:tblPr>
      <w:tblGrid>
        <w:gridCol w:w="9629"/>
      </w:tblGrid>
      <w:tr w:rsidR="002D1CBA" w:rsidTr="002D1CBA">
        <w:trPr>
          <w:trHeight w:val="3851"/>
        </w:trPr>
        <w:tc>
          <w:tcPr>
            <w:tcW w:w="9629" w:type="dxa"/>
          </w:tcPr>
          <w:p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rsidR="002D1CBA" w:rsidRDefault="002D1CBA" w:rsidP="002D1CBA">
            <w:pPr>
              <w:rPr>
                <w:rFonts w:ascii="Arial" w:hAnsi="Arial" w:cs="Arial"/>
                <w:bCs/>
              </w:rPr>
            </w:pPr>
          </w:p>
          <w:p w:rsidR="002D1CBA" w:rsidRDefault="002D1CBA" w:rsidP="002D1CBA">
            <w:pPr>
              <w:pStyle w:val="ad"/>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rsidR="002D1CBA" w:rsidRDefault="002D1CBA" w:rsidP="002D1CBA">
            <w:pPr>
              <w:pStyle w:val="ad"/>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rsidR="002D1CBA" w:rsidRDefault="002D1CBA" w:rsidP="002D1CBA">
            <w:pPr>
              <w:pStyle w:val="ad"/>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rsidR="002D1CBA" w:rsidRDefault="002D1CBA" w:rsidP="002D1CBA">
            <w:pPr>
              <w:rPr>
                <w:rFonts w:ascii="Arial" w:hAnsi="Arial" w:cs="Arial"/>
                <w:lang w:eastAsia="zh-CN"/>
              </w:rPr>
            </w:pPr>
          </w:p>
          <w:p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rsidR="00D16144" w:rsidRDefault="00D16144" w:rsidP="00D16144">
      <w:pPr>
        <w:rPr>
          <w:rFonts w:ascii="Arial" w:hAnsi="Arial" w:cs="Arial"/>
          <w:lang w:eastAsia="zh-CN"/>
        </w:rPr>
      </w:pPr>
    </w:p>
    <w:p w:rsidR="00F644C6" w:rsidRDefault="00F644C6" w:rsidP="002D1CBA">
      <w:pPr>
        <w:rPr>
          <w:rFonts w:ascii="Arial" w:hAnsi="Arial" w:cs="Arial"/>
          <w:lang w:eastAsia="zh-CN"/>
        </w:rPr>
      </w:pPr>
    </w:p>
    <w:p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r>
        <w:rPr>
          <w:rFonts w:ascii="Arial" w:hAnsi="Arial" w:cs="Arial"/>
        </w:rPr>
        <w:t xml:space="preserve"> at NAS when the UE receives a Paging message including a TMGI for activation of a multicast MBS session. </w:t>
      </w:r>
    </w:p>
    <w:p w:rsidR="0033691B" w:rsidRDefault="0033691B" w:rsidP="0033691B">
      <w:pPr>
        <w:pStyle w:val="ad"/>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rsidR="0033691B" w:rsidRPr="00C3048E" w:rsidRDefault="00EB448C" w:rsidP="002D1CBA">
      <w:pPr>
        <w:rPr>
          <w:rFonts w:ascii="Arial" w:hAnsi="Arial" w:cs="Arial"/>
          <w:lang w:eastAsia="zh-CN"/>
        </w:rPr>
      </w:pPr>
      <w:r>
        <w:rPr>
          <w:rFonts w:ascii="Arial" w:hAnsi="Arial" w:cs="Arial"/>
          <w:lang w:eastAsia="zh-CN"/>
        </w:rPr>
        <w:t xml:space="preserve">Regarding </w:t>
      </w:r>
      <w:r w:rsidR="00160CBB">
        <w:rPr>
          <w:rFonts w:ascii="Arial" w:hAnsi="Arial" w:cs="Arial" w:hint="eastAsia"/>
          <w:lang w:eastAsia="zh-CN"/>
        </w:rPr>
        <w:t>other</w:t>
      </w:r>
      <w:r w:rsidR="00160CBB">
        <w:rPr>
          <w:rFonts w:ascii="Arial" w:hAnsi="Arial" w:cs="Arial"/>
          <w:lang w:val="en-US" w:eastAsia="zh-CN"/>
        </w:rPr>
        <w:t xml:space="preserve"> scenario</w:t>
      </w:r>
      <w:r>
        <w:rPr>
          <w:rFonts w:ascii="Arial" w:hAnsi="Arial" w:cs="Arial"/>
          <w:lang w:eastAsia="zh-CN"/>
        </w:rPr>
        <w:t xml:space="preserve">, </w:t>
      </w:r>
      <w:r w:rsidR="00C3048E" w:rsidRPr="00C3048E">
        <w:rPr>
          <w:rFonts w:ascii="Arial" w:hAnsi="Arial" w:cs="Arial"/>
          <w:lang w:eastAsia="zh-CN"/>
        </w:rPr>
        <w:t xml:space="preserve">SA2 </w:t>
      </w:r>
      <w:r>
        <w:rPr>
          <w:rFonts w:ascii="Arial" w:hAnsi="Arial" w:cs="Arial"/>
          <w:lang w:eastAsia="zh-CN"/>
        </w:rPr>
        <w:t xml:space="preserve">considers they are </w:t>
      </w:r>
      <w:r w:rsidR="00160CBB">
        <w:rPr>
          <w:rFonts w:ascii="Arial" w:hAnsi="Arial" w:cs="Arial"/>
          <w:lang w:eastAsia="zh-CN"/>
        </w:rPr>
        <w:t xml:space="preserve">not </w:t>
      </w:r>
      <w:r>
        <w:rPr>
          <w:rFonts w:ascii="Arial" w:hAnsi="Arial" w:cs="Arial"/>
          <w:lang w:eastAsia="zh-CN"/>
        </w:rPr>
        <w:t xml:space="preserve">under the remit of </w:t>
      </w:r>
      <w:r w:rsidR="00160CBB">
        <w:rPr>
          <w:rFonts w:ascii="Arial" w:hAnsi="Arial" w:cs="Arial"/>
          <w:lang w:eastAsia="zh-CN"/>
        </w:rPr>
        <w:t xml:space="preserve">SA2, and </w:t>
      </w:r>
      <w:r w:rsidR="00525068">
        <w:rPr>
          <w:rFonts w:ascii="Arial" w:hAnsi="Arial" w:cs="Arial"/>
          <w:lang w:eastAsia="zh-CN"/>
        </w:rPr>
        <w:t xml:space="preserve">they are </w:t>
      </w:r>
      <w:r w:rsidR="00160CBB">
        <w:rPr>
          <w:rFonts w:ascii="Arial" w:hAnsi="Arial" w:cs="Arial"/>
          <w:lang w:eastAsia="zh-CN"/>
        </w:rPr>
        <w:t xml:space="preserve">related to the work </w:t>
      </w:r>
      <w:r w:rsidR="00525068">
        <w:rPr>
          <w:rFonts w:ascii="Arial" w:hAnsi="Arial" w:cs="Arial"/>
          <w:lang w:eastAsia="zh-CN"/>
        </w:rPr>
        <w:t xml:space="preserve">of </w:t>
      </w:r>
      <w:r w:rsidR="00160CBB">
        <w:rPr>
          <w:rFonts w:ascii="Arial" w:hAnsi="Arial" w:cs="Arial"/>
          <w:lang w:eastAsia="zh-CN"/>
        </w:rPr>
        <w:t xml:space="preserve">CT1. </w:t>
      </w:r>
    </w:p>
    <w:p w:rsidR="00463675" w:rsidRPr="007E2A11"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lastRenderedPageBreak/>
        <w:t>2. Actions:</w:t>
      </w:r>
    </w:p>
    <w:p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r w:rsidR="006814FD" w:rsidRPr="006814FD">
        <w:rPr>
          <w:rFonts w:ascii="Arial" w:hAnsi="Arial" w:cs="Arial"/>
          <w:b/>
          <w:color w:val="000000"/>
        </w:rPr>
        <w:t>RAN2</w:t>
      </w:r>
      <w:r w:rsidR="00C62B1E">
        <w:rPr>
          <w:rFonts w:ascii="Arial" w:hAnsi="Arial" w:cs="Arial"/>
          <w:b/>
        </w:rPr>
        <w:t xml:space="preserve"> group:</w:t>
      </w:r>
    </w:p>
    <w:p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r w:rsidR="006E17FC">
        <w:rPr>
          <w:rFonts w:ascii="Arial" w:hAnsi="Arial" w:cs="Arial"/>
          <w:color w:val="000000"/>
          <w:highlight w:val="green"/>
        </w:rPr>
        <w:t xml:space="preserve">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Canada, CA</w:t>
      </w: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088" w:rsidRDefault="00626088">
      <w:r>
        <w:separator/>
      </w:r>
    </w:p>
  </w:endnote>
  <w:endnote w:type="continuationSeparator" w:id="0">
    <w:p w:rsidR="00626088" w:rsidRDefault="0062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088" w:rsidRDefault="00626088">
      <w:r>
        <w:separator/>
      </w:r>
    </w:p>
  </w:footnote>
  <w:footnote w:type="continuationSeparator" w:id="0">
    <w:p w:rsidR="00626088" w:rsidRDefault="00626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1868"/>
    <w:rsid w:val="000534DD"/>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D71CA"/>
    <w:rsid w:val="0022103D"/>
    <w:rsid w:val="00223ED5"/>
    <w:rsid w:val="00232611"/>
    <w:rsid w:val="00243599"/>
    <w:rsid w:val="00264A7F"/>
    <w:rsid w:val="002D1CBA"/>
    <w:rsid w:val="003007F7"/>
    <w:rsid w:val="00305AD7"/>
    <w:rsid w:val="00324937"/>
    <w:rsid w:val="0033691B"/>
    <w:rsid w:val="00344778"/>
    <w:rsid w:val="003475CD"/>
    <w:rsid w:val="003801B5"/>
    <w:rsid w:val="003856A3"/>
    <w:rsid w:val="00387EBE"/>
    <w:rsid w:val="003C6ED3"/>
    <w:rsid w:val="003D4891"/>
    <w:rsid w:val="00416573"/>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747A9"/>
    <w:rsid w:val="007A1FE0"/>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61FC4"/>
    <w:rsid w:val="00996DAA"/>
    <w:rsid w:val="009B265F"/>
    <w:rsid w:val="009B349E"/>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048E"/>
    <w:rsid w:val="00C33343"/>
    <w:rsid w:val="00C4081E"/>
    <w:rsid w:val="00C47105"/>
    <w:rsid w:val="00C55D6B"/>
    <w:rsid w:val="00C62B1E"/>
    <w:rsid w:val="00C72877"/>
    <w:rsid w:val="00C831C8"/>
    <w:rsid w:val="00C9202D"/>
    <w:rsid w:val="00CA6FCD"/>
    <w:rsid w:val="00CE15C4"/>
    <w:rsid w:val="00D03F4E"/>
    <w:rsid w:val="00D16144"/>
    <w:rsid w:val="00D270D1"/>
    <w:rsid w:val="00D43F53"/>
    <w:rsid w:val="00D5113A"/>
    <w:rsid w:val="00D60729"/>
    <w:rsid w:val="00D812DC"/>
    <w:rsid w:val="00D92AD1"/>
    <w:rsid w:val="00DA61BB"/>
    <w:rsid w:val="00DA75CA"/>
    <w:rsid w:val="00DD788E"/>
    <w:rsid w:val="00DE24B5"/>
    <w:rsid w:val="00DF184D"/>
    <w:rsid w:val="00E4038D"/>
    <w:rsid w:val="00E74294"/>
    <w:rsid w:val="00E87510"/>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91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D16144"/>
    <w:pPr>
      <w:spacing w:after="180"/>
      <w:ind w:left="720"/>
      <w:contextualSpacing/>
    </w:pPr>
    <w:rPr>
      <w:rFonts w:eastAsia="宋体"/>
    </w:rPr>
  </w:style>
  <w:style w:type="table" w:styleId="ae">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3</cp:revision>
  <cp:lastPrinted>2002-04-23T08:10:00Z</cp:lastPrinted>
  <dcterms:created xsi:type="dcterms:W3CDTF">2022-08-10T01:02:00Z</dcterms:created>
  <dcterms:modified xsi:type="dcterms:W3CDTF">2022-08-10T08:12:00Z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(3)86SHqRWkZyAXAztfUucCc58/tV04RmSVcd57vYtrl7Kuu05zHwD55ocLSd8GGtTTwp31tHky
rWtRjxRLF6+7wdwI+gVDdIdFYsbE/BJ+cfoatofX/AJHwKggXn2esRhR+zqXt47YjMkMk37a
62rRu9wBXfQzarKRWmseWU7RhBsm/wtOaiHw6y/fPy6wY/9tLhduoPgahRDqyGvmYRX/jd4U
e7xnLKuqERCyKPV+qo</vt:lpwstr>
  </property>
  <property fmtid="{D5CDD505-2E9C-101B-9397-08002B2CF9AE}" pid="3" name="_2015_ms_pID_7253431">
    <vt:lpwstr>HNQ8HUUl2yGcCWHPBeWIRuMnIOLMDzR3sDg5VHB8sRjcgX6Lw/Jl0N
MQEjPISuICrzbVk+PASy+YALQ/s7NbYEowCEE9he3G9Uz/b7Exk1AI08kbUsIQ0G0F5+g1wC
ktIsJFPMXD7SwDU4Ba+TqYmJCc7at9eF4K0DHtC8YYiO/JKM9UkkGtA4LMQOY3Kn4+kcZQ4T
I1oaLSaMmEDIwK16NhPzJJCmu+sYrlvdvi18</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